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81D" w:rsidRPr="0061081D" w:rsidRDefault="0061081D" w:rsidP="006108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b/>
          <w:bCs/>
          <w:color w:val="002060"/>
          <w:sz w:val="32"/>
          <w:szCs w:val="32"/>
          <w:lang w:eastAsia="ru-RU"/>
        </w:rPr>
        <w:t>Информация о доступе к информационным системам и информационно-телекоммуникационным сетям</w:t>
      </w:r>
    </w:p>
    <w:p w:rsidR="0061081D" w:rsidRPr="0061081D" w:rsidRDefault="0061081D" w:rsidP="006108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С 1 сентября 2012 г. вступил в силу Федеральный закон Российской Федерации от 29 декабря 2010 г. N </w:t>
      </w:r>
      <w:hyperlink r:id="rId6" w:history="1">
        <w:r w:rsidRPr="0061081D">
          <w:rPr>
            <w:rFonts w:ascii="Tahoma" w:eastAsia="Times New Roman" w:hAnsi="Tahoma" w:cs="Tahoma"/>
            <w:color w:val="800080"/>
            <w:sz w:val="21"/>
            <w:szCs w:val="21"/>
            <w:u w:val="single"/>
            <w:lang w:eastAsia="ru-RU"/>
          </w:rPr>
          <w:t>436-ФЗ</w:t>
        </w:r>
      </w:hyperlink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 "О защите детей от информации, причиняющей вред их здоровью и развитию", согласно которому содержание и художественное оформление информации, предназначенной для обучения детей в образовательных учреждениях, должны соответствовать содержанию и художественному оформлению информации для детей данного возраста.</w:t>
      </w:r>
      <w:proofErr w:type="gramEnd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Информационная безопасность в целом и особенно детей — одна из центральных задач, которую необходимо решить для России.</w:t>
      </w:r>
    </w:p>
    <w:p w:rsidR="0061081D" w:rsidRPr="0061081D" w:rsidRDefault="0061081D" w:rsidP="006108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Сведения о доступе к информационным системам и информационно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-телекоммуникационным сетям в МКДОУ «</w:t>
      </w:r>
      <w:proofErr w:type="spellStart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Мекегинский</w:t>
      </w:r>
      <w:proofErr w:type="spellEnd"/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детский сад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«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Ласточка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»</w:t>
      </w:r>
    </w:p>
    <w:p w:rsidR="0061081D" w:rsidRPr="0061081D" w:rsidRDefault="0061081D" w:rsidP="006108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Одним из важных направлений в деятельности ДОУ является информатизация образовательного процесса, которая рассматривается как процесс, направленный на повышение эффективности и качества </w:t>
      </w:r>
      <w:proofErr w:type="spellStart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воспитательно</w:t>
      </w:r>
      <w:proofErr w:type="spellEnd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– образовательного процесса, и администрирования посредством применения ИКТ (информационно-коммуникативных технологий).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В свободном доступе для педагогов и административного управления имеются: 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4</w:t>
      </w:r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</w:t>
      </w:r>
      <w:proofErr w:type="spellStart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компьютер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а</w:t>
      </w:r>
      <w:proofErr w:type="gramStart"/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,к</w:t>
      </w:r>
      <w:proofErr w:type="gramEnd"/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оторые</w:t>
      </w:r>
      <w:proofErr w:type="spellEnd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имеют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выход в Интернет, 1 проектор, 4</w:t>
      </w:r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принтера и 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, а также детский сад оснащен — 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7</w:t>
      </w:r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тел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евизорами,</w:t>
      </w:r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1 музыкальным </w:t>
      </w:r>
      <w:proofErr w:type="spellStart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центром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,пианино,синтезатор</w:t>
      </w:r>
      <w:proofErr w:type="spellEnd"/>
      <w:r w:rsidRPr="0061081D"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>.</w:t>
      </w:r>
      <w:r>
        <w:rPr>
          <w:rFonts w:ascii="Tahoma" w:eastAsia="Times New Roman" w:hAnsi="Tahoma" w:cs="Tahoma"/>
          <w:color w:val="800080"/>
          <w:sz w:val="24"/>
          <w:szCs w:val="24"/>
          <w:lang w:eastAsia="ru-RU"/>
        </w:rPr>
        <w:t xml:space="preserve">  Воспитатели приобрели для себя ноутбуки.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 xml:space="preserve">В свободное от деятельности с детьми время каждый педагог ДОУ в сети Интернет может воспользоваться техническими и сетевыми ресурсами для выполнения </w:t>
      </w:r>
      <w:proofErr w:type="spellStart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воспитательно</w:t>
      </w:r>
      <w:proofErr w:type="spellEnd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-образовательных задач.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 xml:space="preserve">Рассматривая процессы повышения эффективности образовательного и управленческого процессов через призму информатизации, мы считаем, что компьютер может и должен стать тем инструментом, который позволяет: во-первых, повысить эффективность </w:t>
      </w:r>
      <w:proofErr w:type="spellStart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воспитательно</w:t>
      </w:r>
      <w:proofErr w:type="spellEnd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-образовательного процесса, так как:</w:t>
      </w:r>
    </w:p>
    <w:p w:rsidR="0061081D" w:rsidRPr="0061081D" w:rsidRDefault="0061081D" w:rsidP="0061081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включение в образовательную деятельность мультимедиа материалов (видео, звука, иллюстрационного материала) повышает ее наглядность;</w:t>
      </w:r>
    </w:p>
    <w:p w:rsidR="0061081D" w:rsidRPr="0061081D" w:rsidRDefault="0061081D" w:rsidP="0061081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использование цифровых образовательных ресурсов предметной направленности позволяет организовать изучение материала каждым воспитанником индивидуально, в наиболее предпочтительном для него темпе;</w:t>
      </w:r>
    </w:p>
    <w:p w:rsidR="0061081D" w:rsidRPr="0061081D" w:rsidRDefault="0061081D" w:rsidP="0061081D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сетевые возможности компьютера позволяют выйти в поисках необходимой информации за рамки группового помещения, того объема информации, которая предоставляется воспитателем или родителями.</w:t>
      </w:r>
    </w:p>
    <w:p w:rsidR="0061081D" w:rsidRPr="0061081D" w:rsidRDefault="0061081D" w:rsidP="0061081D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 ДОУ создан, постоянно пополняющийся и обновляющийся сайт, на котором располагается информация о деятельности учреждения, её основных направлениях; об истории и развитии ДОУ, его традициях, о 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воспитанниках, о педагогических    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>работниках.</w:t>
      </w:r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br/>
        <w:t>На сайте ДОУ размещаются важные документы, касающиеся организации образовательного процесс</w:t>
      </w:r>
      <w:r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а – </w:t>
      </w:r>
      <w:bookmarkStart w:id="0" w:name="_GoBack"/>
      <w:bookmarkEnd w:id="0"/>
      <w:r w:rsidRPr="0061081D">
        <w:rPr>
          <w:rFonts w:ascii="Tahoma" w:eastAsia="Times New Roman" w:hAnsi="Tahoma" w:cs="Tahoma"/>
          <w:color w:val="555555"/>
          <w:sz w:val="24"/>
          <w:szCs w:val="24"/>
          <w:lang w:eastAsia="ru-RU"/>
        </w:rPr>
        <w:t xml:space="preserve"> документы, регламентирующие работу детского сада.</w:t>
      </w:r>
    </w:p>
    <w:p w:rsidR="0061081D" w:rsidRPr="0061081D" w:rsidRDefault="0061081D" w:rsidP="006108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tooltip="Скачать" w:history="1">
        <w:r w:rsidRPr="0061081D">
          <w:rPr>
            <w:rFonts w:ascii="Cambria Math" w:eastAsia="Times New Roman" w:hAnsi="Cambria Math" w:cs="Cambria Math"/>
            <w:color w:val="2B7E7E"/>
            <w:sz w:val="21"/>
            <w:szCs w:val="21"/>
            <w:u w:val="single"/>
            <w:lang w:eastAsia="ru-RU"/>
          </w:rPr>
          <w:t>⇒</w:t>
        </w:r>
        <w:r w:rsidRPr="0061081D">
          <w:rPr>
            <w:rFonts w:ascii="Tahoma" w:eastAsia="Times New Roman" w:hAnsi="Tahoma" w:cs="Tahoma"/>
            <w:color w:val="2B7E7E"/>
            <w:sz w:val="21"/>
            <w:szCs w:val="21"/>
            <w:u w:val="single"/>
            <w:lang w:eastAsia="ru-RU"/>
          </w:rPr>
          <w:t> Постановление Правительства РФ от 10 июля 2013 г. N 582 "Об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</w:t>
        </w:r>
      </w:hyperlink>
    </w:p>
    <w:p w:rsidR="0061081D" w:rsidRPr="0061081D" w:rsidRDefault="0061081D" w:rsidP="0061081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tooltip="Скачать" w:history="1">
        <w:r w:rsidRPr="0061081D">
          <w:rPr>
            <w:rFonts w:ascii="Cambria Math" w:eastAsia="Times New Roman" w:hAnsi="Cambria Math" w:cs="Cambria Math"/>
            <w:color w:val="000000"/>
            <w:sz w:val="21"/>
            <w:szCs w:val="21"/>
            <w:u w:val="single"/>
            <w:lang w:eastAsia="ru-RU"/>
          </w:rPr>
          <w:t>⇒</w:t>
        </w:r>
        <w:r w:rsidRPr="0061081D">
          <w:rPr>
            <w:rFonts w:ascii="Tahoma" w:eastAsia="Times New Roman" w:hAnsi="Tahoma" w:cs="Tahoma"/>
            <w:color w:val="000000"/>
            <w:sz w:val="21"/>
            <w:szCs w:val="21"/>
            <w:u w:val="single"/>
            <w:lang w:eastAsia="ru-RU"/>
          </w:rPr>
          <w:t> Приказ Федеральной службы по надзору в сфере образования и науки от 29 мая 2014 г. N 785 "Об утверждении требований к структуре официального сайта образовательной организации в информационно-телекоммуникационной сети "Интернет" и формату представления на нем информации"</w:t>
        </w:r>
      </w:hyperlink>
    </w:p>
    <w:p w:rsidR="00D300DB" w:rsidRDefault="00D300DB"/>
    <w:sectPr w:rsidR="00D300DB" w:rsidSect="0061081D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A75348"/>
    <w:multiLevelType w:val="multilevel"/>
    <w:tmpl w:val="8236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81D"/>
    <w:rsid w:val="0061081D"/>
    <w:rsid w:val="00D30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70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remok-kovdor.ucoz.ru/doc1/2016-17/prikaz_785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teremok-kovdor.ucoz.ru/doc1/2016-17/prikaz_582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zyorsk-shkola.ru/wp-content/uploads/2012/05/1538732.zip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523</Words>
  <Characters>2986</Characters>
  <Application>Microsoft Office Word</Application>
  <DocSecurity>0</DocSecurity>
  <Lines>24</Lines>
  <Paragraphs>7</Paragraphs>
  <ScaleCrop>false</ScaleCrop>
  <Company>Home</Company>
  <LinksUpToDate>false</LinksUpToDate>
  <CharactersWithSpaces>3502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</dc:creator>
  <cp:lastModifiedBy>С</cp:lastModifiedBy>
  <cp:revision>1</cp:revision>
  <dcterms:created xsi:type="dcterms:W3CDTF">2020-02-02T18:20:00Z</dcterms:created>
  <dcterms:modified xsi:type="dcterms:W3CDTF">2020-02-02T18:28:00Z</dcterms:modified>
</cp:coreProperties>
</file>