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F8E" w:rsidRPr="003A2F8E" w:rsidRDefault="003A2F8E" w:rsidP="003A2F8E">
      <w:pPr>
        <w:shd w:val="clear" w:color="auto" w:fill="FFFFFF"/>
        <w:spacing w:after="150" w:line="240" w:lineRule="auto"/>
        <w:outlineLvl w:val="0"/>
        <w:rPr>
          <w:rFonts w:ascii="Open Sans" w:eastAsia="Times New Roman" w:hAnsi="Open Sans" w:cs="Times New Roman"/>
          <w:b/>
          <w:bCs/>
          <w:color w:val="000000"/>
          <w:spacing w:val="-7"/>
          <w:kern w:val="36"/>
          <w:sz w:val="60"/>
          <w:szCs w:val="60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color w:val="000000"/>
          <w:spacing w:val="-7"/>
          <w:kern w:val="36"/>
          <w:sz w:val="60"/>
          <w:szCs w:val="60"/>
          <w:lang w:eastAsia="ru-RU"/>
        </w:rPr>
        <w:t>Как провести анализ открытого занятия в детском саду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Анализ занятий в детском саду должен проводиться регулярно. Если же речь идёт об открытом занятии, то разбор является обязательным условием проведения показательного урока. Ведь именно эта форма взаимодействия педагога и воспитанников позволяет взглянуть на образовательный процесс изнутри, а значит оценить не только конечный результат: знания, умения и навыки детей, но способы, которыми педагог их достигает. При этом проведение анализа требует также учёта определённых методических тонкостей.</w:t>
      </w:r>
    </w:p>
    <w:p w:rsidR="003A2F8E" w:rsidRPr="003A2F8E" w:rsidRDefault="003A2F8E" w:rsidP="003A2F8E">
      <w:pPr>
        <w:shd w:val="clear" w:color="auto" w:fill="FBFBFB"/>
        <w:spacing w:after="240" w:line="240" w:lineRule="auto"/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Содержание</w:t>
      </w:r>
    </w:p>
    <w:p w:rsidR="003A2F8E" w:rsidRPr="003A2F8E" w:rsidRDefault="003A2F8E" w:rsidP="003A2F8E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5" w:anchor="i" w:history="1"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1</w:t>
        </w:r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 Определяем цели анализа</w:t>
        </w:r>
      </w:hyperlink>
    </w:p>
    <w:p w:rsidR="003A2F8E" w:rsidRPr="003A2F8E" w:rsidRDefault="003A2F8E" w:rsidP="003A2F8E">
      <w:pPr>
        <w:numPr>
          <w:ilvl w:val="0"/>
          <w:numId w:val="1"/>
        </w:numPr>
        <w:shd w:val="clear" w:color="auto" w:fill="FBFBFB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6" w:anchor="i-2" w:history="1"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2</w:t>
        </w:r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 Виды анализа с разных точек зрения: самоанализ и анализ коллег</w:t>
        </w:r>
      </w:hyperlink>
    </w:p>
    <w:p w:rsidR="003A2F8E" w:rsidRPr="003A2F8E" w:rsidRDefault="003A2F8E" w:rsidP="003A2F8E">
      <w:pPr>
        <w:numPr>
          <w:ilvl w:val="1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7" w:anchor="i-3" w:history="1"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2.1</w:t>
        </w:r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 Как проводится самоанализ</w:t>
        </w:r>
      </w:hyperlink>
    </w:p>
    <w:p w:rsidR="003A2F8E" w:rsidRPr="003A2F8E" w:rsidRDefault="003A2F8E" w:rsidP="003A2F8E">
      <w:pPr>
        <w:numPr>
          <w:ilvl w:val="2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8" w:anchor="i-4" w:history="1"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2.1.1</w:t>
        </w:r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 Алгоритм проведения самоанализа</w:t>
        </w:r>
      </w:hyperlink>
    </w:p>
    <w:p w:rsidR="003A2F8E" w:rsidRPr="003A2F8E" w:rsidRDefault="003A2F8E" w:rsidP="003A2F8E">
      <w:pPr>
        <w:numPr>
          <w:ilvl w:val="2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9" w:anchor="i-5" w:history="1"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2.1.2</w:t>
        </w:r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 Примеры самоанализа открытых занятий</w:t>
        </w:r>
      </w:hyperlink>
    </w:p>
    <w:p w:rsidR="003A2F8E" w:rsidRPr="003A2F8E" w:rsidRDefault="003A2F8E" w:rsidP="003A2F8E">
      <w:pPr>
        <w:numPr>
          <w:ilvl w:val="2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10" w:anchor="i-6" w:history="1"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2.1.3</w:t>
        </w:r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 Видео: самоанализ занятия в подготовительной группе на тему «Хороша ты, Зимушка-зима»</w:t>
        </w:r>
      </w:hyperlink>
    </w:p>
    <w:p w:rsidR="003A2F8E" w:rsidRPr="003A2F8E" w:rsidRDefault="003A2F8E" w:rsidP="003A2F8E">
      <w:pPr>
        <w:numPr>
          <w:ilvl w:val="1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11" w:anchor="i-7" w:history="1"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2.2</w:t>
        </w:r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 Анализ присутствующими</w:t>
        </w:r>
      </w:hyperlink>
    </w:p>
    <w:p w:rsidR="003A2F8E" w:rsidRPr="003A2F8E" w:rsidRDefault="003A2F8E" w:rsidP="003A2F8E">
      <w:pPr>
        <w:numPr>
          <w:ilvl w:val="2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12" w:anchor="i-8" w:history="1"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2.2.1</w:t>
        </w:r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 Таблица: алгоритм проведения анализа присутствующими</w:t>
        </w:r>
      </w:hyperlink>
    </w:p>
    <w:p w:rsidR="003A2F8E" w:rsidRPr="003A2F8E" w:rsidRDefault="003A2F8E" w:rsidP="003A2F8E">
      <w:pPr>
        <w:numPr>
          <w:ilvl w:val="2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13" w:anchor="i-9" w:history="1"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2.2.2</w:t>
        </w:r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 Таблица: пример анализа занятия по развитию речи в подготовительной группе «Пересказ рассказа Е. Чарушина «Лисята»</w:t>
        </w:r>
      </w:hyperlink>
    </w:p>
    <w:p w:rsidR="003A2F8E" w:rsidRPr="003A2F8E" w:rsidRDefault="003A2F8E" w:rsidP="003A2F8E">
      <w:pPr>
        <w:numPr>
          <w:ilvl w:val="2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14" w:anchor="i-10" w:history="1"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2.2.3</w:t>
        </w:r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 Видео: анализ трёх открытых занятий в детском саду для оценки готовности детей к школе</w:t>
        </w:r>
      </w:hyperlink>
    </w:p>
    <w:p w:rsidR="003A2F8E" w:rsidRPr="003A2F8E" w:rsidRDefault="003A2F8E" w:rsidP="003A2F8E">
      <w:pPr>
        <w:numPr>
          <w:ilvl w:val="2"/>
          <w:numId w:val="1"/>
        </w:numPr>
        <w:shd w:val="clear" w:color="auto" w:fill="FBFBFB"/>
        <w:spacing w:after="0"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15" w:anchor="i-11" w:history="1"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2.2.4</w:t>
        </w:r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 Групповой анализ</w:t>
        </w:r>
      </w:hyperlink>
    </w:p>
    <w:p w:rsidR="003A2F8E" w:rsidRPr="003A2F8E" w:rsidRDefault="003A2F8E" w:rsidP="003A2F8E">
      <w:pPr>
        <w:numPr>
          <w:ilvl w:val="2"/>
          <w:numId w:val="1"/>
        </w:numPr>
        <w:shd w:val="clear" w:color="auto" w:fill="FBFBFB"/>
        <w:spacing w:line="240" w:lineRule="auto"/>
        <w:ind w:left="720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hyperlink r:id="rId16" w:anchor="i-12" w:history="1"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lang w:eastAsia="ru-RU"/>
          </w:rPr>
          <w:t>2.2.5</w:t>
        </w:r>
        <w:r w:rsidRPr="003A2F8E">
          <w:rPr>
            <w:rFonts w:ascii="Open Sans" w:eastAsia="Times New Roman" w:hAnsi="Open Sans" w:cs="Times New Roman"/>
            <w:color w:val="0B8CEA"/>
            <w:sz w:val="23"/>
            <w:szCs w:val="23"/>
            <w:u w:val="single"/>
            <w:lang w:eastAsia="ru-RU"/>
          </w:rPr>
          <w:t> Видео: групповая форма анализа открытого занятия по патриотическому воспитанию на тему «Наша дружная семейка»</w:t>
        </w:r>
      </w:hyperlink>
    </w:p>
    <w:p w:rsidR="003A2F8E" w:rsidRPr="003A2F8E" w:rsidRDefault="003A2F8E" w:rsidP="003A2F8E">
      <w:pPr>
        <w:shd w:val="clear" w:color="auto" w:fill="FFFFFF"/>
        <w:spacing w:before="300" w:after="150" w:line="240" w:lineRule="auto"/>
        <w:jc w:val="both"/>
        <w:outlineLvl w:val="1"/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  <w:t>Определяем цели анализа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>Открытое занятие в детском саду проводится с целью продемонстрировать педагогическое мастерство воспитателя в работе с детьми.</w:t>
      </w: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 В частности, показать разнообразные приёмы, используемые для реализации поставленных образовательных задач. С другой стороны, показательные уроки позволяют увидеть прогресс в развитии, обучении и воспитании малышей. Для того чтобы соотнести эти задачи проводится анализ открытого занятия. Кроме того, разбор открытого занятия позволяет достичь ещё целого ряда целей.</w:t>
      </w:r>
    </w:p>
    <w:p w:rsidR="003A2F8E" w:rsidRPr="003A2F8E" w:rsidRDefault="003A2F8E" w:rsidP="003A2F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Оценить уровень подготовки урока. Как театр начинается с вешалки, так и подготовка показательного занятия начинается с выбора подходящего оборудования и материалов. Важно понимать, </w:t>
      </w:r>
      <w:proofErr w:type="gramStart"/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что</w:t>
      </w:r>
      <w:proofErr w:type="gramEnd"/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если на уроке предполагается раскрашивание шаблона и одному-двум малышам этих картинок не хватит, всё впечатление от занятия, насколько бы методически разнообразным оно ни было, будет потеряно.</w:t>
      </w:r>
    </w:p>
    <w:p w:rsidR="003A2F8E" w:rsidRPr="003A2F8E" w:rsidRDefault="003A2F8E" w:rsidP="003A2F8E">
      <w:pPr>
        <w:shd w:val="clear" w:color="auto" w:fill="FFFFFF"/>
        <w:spacing w:before="120" w:after="100" w:line="255" w:lineRule="atLeast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3A2F8E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lastRenderedPageBreak/>
        <w:t>Каждый этап урока, особенно игровой, должен сопровождаться подходящим оборудованием, тогда занятие будет ярким, запоминающимся</w:t>
      </w:r>
    </w:p>
    <w:p w:rsidR="003A2F8E" w:rsidRPr="003A2F8E" w:rsidRDefault="003A2F8E" w:rsidP="003A2F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Провести мониторинг готовности детей к школе. Это, конечно, не открытое тестирование, а по большей части наблюдение за тем, насколько хорошо малыши ориентируются в материале, воспринимают организованную структуру занятия и следуют ей. Причём такого рода оценка проводится не только с детьми подготовительной к школе группе, но и с другими дошколятами, ведь нацеливание на дальнейшее обучение в школе в разных видах происходит уже в первой младшей группе (например, задавать вопросы по очереди, следовать расписанию образовательного процесса и </w:t>
      </w:r>
      <w:proofErr w:type="gramStart"/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т.д.</w:t>
      </w:r>
      <w:proofErr w:type="gramEnd"/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).</w:t>
      </w:r>
    </w:p>
    <w:p w:rsidR="003A2F8E" w:rsidRPr="003A2F8E" w:rsidRDefault="003A2F8E" w:rsidP="003A2F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Проанализировать структуру занятия. То есть логичность всех этапов: вводного, основного и заключительного, а также переходы одного в другой. Если в вводной части педагог не оговорил тему и не представил героя, который будет её «проводником» для малышей, то начинать основной этап с задания из уст этого персонажа будет неуместно — дети попросту не поймут, что от них требуется, а главное, почему это нужно сделать (самый важный и актуальный вопрос для дошколят).</w:t>
      </w:r>
    </w:p>
    <w:p w:rsidR="003A2F8E" w:rsidRPr="003A2F8E" w:rsidRDefault="003A2F8E" w:rsidP="003A2F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Рассмотреть приёмы, использованные на занятии. При этом оценить, насколько каждый из них работает на реализацию поставленных целей и задач. Так, например, дидактическая игра «Четвёртый лишний» позволяет не только выяснить, насколько хорошо дети научились классифицировать предметы или явления по тем или иным признакам, но и понять, хорошо ли у них развито образное, логическое мышление, воспитали ли в них уважение и терпение к сверстникам, допускающим ошибки и пр.</w:t>
      </w:r>
    </w:p>
    <w:p w:rsidR="003A2F8E" w:rsidRPr="003A2F8E" w:rsidRDefault="003A2F8E" w:rsidP="003A2F8E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3A2F8E" w:rsidRPr="003A2F8E" w:rsidRDefault="003A2F8E" w:rsidP="003A2F8E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3A2F8E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Словесные, наглядные, игровые и творческие приёмы должны грамотно сочетаться</w:t>
      </w:r>
    </w:p>
    <w:p w:rsidR="003A2F8E" w:rsidRPr="003A2F8E" w:rsidRDefault="003A2F8E" w:rsidP="003A2F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Оценить уровень организации взаимодействия воспитателя с детьми. То есть хорошо ли воспитатель чувствует время занятия (укладывается ли в отведённые для каждого вида работы минуты), соответствует ли темп и тембр его речи нужному эмоциональному фону, насколько самостоятельны и активны ребята.</w:t>
      </w:r>
    </w:p>
    <w:p w:rsidR="003A2F8E" w:rsidRPr="003A2F8E" w:rsidRDefault="003A2F8E" w:rsidP="003A2F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Выделить недостатки, если они есть, и указать пути их ликвидации.</w:t>
      </w:r>
    </w:p>
    <w:p w:rsidR="003A2F8E" w:rsidRPr="003A2F8E" w:rsidRDefault="003A2F8E" w:rsidP="003A2F8E">
      <w:pPr>
        <w:shd w:val="clear" w:color="auto" w:fill="FFFFFF"/>
        <w:spacing w:before="300" w:after="150" w:line="240" w:lineRule="auto"/>
        <w:jc w:val="both"/>
        <w:outlineLvl w:val="1"/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color w:val="000000"/>
          <w:spacing w:val="-7"/>
          <w:sz w:val="48"/>
          <w:szCs w:val="48"/>
          <w:lang w:eastAsia="ru-RU"/>
        </w:rPr>
        <w:t>Виды анализа с разных точек зрения: самоанализ и анализ коллег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Каждое занятие в детском саду, согласно указаниям Федерального государственного образовательного стандарта, подвергается самоанализу. Однако если обычно такой разбор проводится педагогом в свободной форме и сводит все анализируемые позиции к оценке «получилось — не получилось», то открытое занятие рассматривается детально.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t xml:space="preserve">Кроме того, открытое занятие подразумевает присутствие гостей: методистов детского сада, коллег, представителей городского и/или регионального методического объединения работников дошкольных образовательных учреждений (ДОУ), а также </w:t>
      </w:r>
      <w:r w:rsidRPr="003A2F8E">
        <w:rPr>
          <w:rFonts w:ascii="Open Sans" w:eastAsia="Times New Roman" w:hAnsi="Open Sans" w:cs="Times New Roman"/>
          <w:b/>
          <w:bCs/>
          <w:color w:val="1B1C2A"/>
          <w:sz w:val="23"/>
          <w:szCs w:val="23"/>
          <w:lang w:eastAsia="ru-RU"/>
        </w:rPr>
        <w:lastRenderedPageBreak/>
        <w:t>родителей. </w:t>
      </w: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 связи с этим анализ показательного урока проводится присутствующими на нём педагогами:</w:t>
      </w:r>
    </w:p>
    <w:p w:rsidR="003A2F8E" w:rsidRPr="003A2F8E" w:rsidRDefault="003A2F8E" w:rsidP="003A2F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коллегами — для обмена опытом;</w:t>
      </w:r>
    </w:p>
    <w:p w:rsidR="003A2F8E" w:rsidRPr="003A2F8E" w:rsidRDefault="003A2F8E" w:rsidP="003A2F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учителями курирующих школ — для оценки готовности детей к школе;</w:t>
      </w:r>
    </w:p>
    <w:p w:rsidR="003A2F8E" w:rsidRPr="003A2F8E" w:rsidRDefault="003A2F8E" w:rsidP="003A2F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начальством — для оценки качества работы воспитателя.</w:t>
      </w:r>
    </w:p>
    <w:p w:rsidR="003A2F8E" w:rsidRPr="003A2F8E" w:rsidRDefault="003A2F8E" w:rsidP="003A2F8E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Это интересно. В последние годы методисты отстаивают мнение, что на открытые занятия необходимо приглашать мам и пап, чтобы они могли увидеть своего ребёнка в рабочем процессе, во взаимодействии с педагогом и со сверстниками. А также такие визиты позволят привлечь семью в образовательный процесс.</w:t>
      </w:r>
    </w:p>
    <w:p w:rsidR="003A2F8E" w:rsidRPr="003A2F8E" w:rsidRDefault="003A2F8E" w:rsidP="003A2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3A2F8E" w:rsidRPr="003A2F8E" w:rsidRDefault="003A2F8E" w:rsidP="003A2F8E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3A2F8E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Родители обычно с удовольствием по возможности посещают открытые занятия, оказывая моральную поддержку своим чадам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Итак, анализ открытого занятия может быть двух видов в зависимости от того, кто его делает:</w:t>
      </w:r>
    </w:p>
    <w:p w:rsidR="003A2F8E" w:rsidRPr="003A2F8E" w:rsidRDefault="003A2F8E" w:rsidP="003A2F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самоанализ;</w:t>
      </w:r>
    </w:p>
    <w:p w:rsidR="003A2F8E" w:rsidRPr="003A2F8E" w:rsidRDefault="003A2F8E" w:rsidP="003A2F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анализ присутствующими (в том числе и групповой разбор).</w:t>
      </w:r>
    </w:p>
    <w:p w:rsidR="003A2F8E" w:rsidRPr="003A2F8E" w:rsidRDefault="003A2F8E" w:rsidP="003A2F8E">
      <w:pPr>
        <w:shd w:val="clear" w:color="auto" w:fill="FFFFFF"/>
        <w:spacing w:before="300" w:after="150" w:line="240" w:lineRule="auto"/>
        <w:jc w:val="both"/>
        <w:outlineLvl w:val="2"/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  <w:t>Как проводится самоанализ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Безусловно, алгоритм двух видов разбора будет немного отличаться. Если говорить в целом, то самоанализ будет более субъективным, ведь не зря же бытует мнение, что хороший урок для педагога — это родной ребёнок, которого и ругать-то жалко.</w:t>
      </w:r>
    </w:p>
    <w:p w:rsidR="003A2F8E" w:rsidRPr="003A2F8E" w:rsidRDefault="003A2F8E" w:rsidP="003A2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3A2F8E" w:rsidRPr="003A2F8E" w:rsidRDefault="003A2F8E" w:rsidP="003A2F8E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3A2F8E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Самоанализ — это своеобразный жанр разбора, который отличается субъективным подходом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Разбор занятия автором призван:</w:t>
      </w:r>
    </w:p>
    <w:p w:rsidR="003A2F8E" w:rsidRPr="003A2F8E" w:rsidRDefault="003A2F8E" w:rsidP="003A2F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обозначить успешные этапы;</w:t>
      </w:r>
    </w:p>
    <w:p w:rsidR="003A2F8E" w:rsidRPr="003A2F8E" w:rsidRDefault="003A2F8E" w:rsidP="003A2F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соотнести полученные результаты с тем, что планировалось достичь;</w:t>
      </w:r>
    </w:p>
    <w:p w:rsidR="003A2F8E" w:rsidRPr="003A2F8E" w:rsidRDefault="003A2F8E" w:rsidP="003A2F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оценить настрой детей (эта позиция очень важна, так как для малышей работа на публику непривычна, а, значит, могли возникнуть эмоциональные блоки).</w:t>
      </w:r>
    </w:p>
    <w:p w:rsidR="003A2F8E" w:rsidRPr="003A2F8E" w:rsidRDefault="003A2F8E" w:rsidP="003A2F8E">
      <w:pPr>
        <w:shd w:val="clear" w:color="auto" w:fill="FFFFFF"/>
        <w:spacing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3A2F8E" w:rsidRPr="003A2F8E" w:rsidRDefault="003A2F8E" w:rsidP="003A2F8E">
      <w:pPr>
        <w:shd w:val="clear" w:color="auto" w:fill="FFFFFF"/>
        <w:spacing w:before="120" w:after="100" w:line="255" w:lineRule="atLeast"/>
        <w:ind w:left="720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3A2F8E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Эмоциональный фон — один из самых важных параметров оценки, ведь от него зависит продуктивность работы и детей, и воспитателя</w:t>
      </w:r>
    </w:p>
    <w:p w:rsidR="003A2F8E" w:rsidRPr="003A2F8E" w:rsidRDefault="003A2F8E" w:rsidP="003A2F8E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</w:p>
    <w:p w:rsidR="003A2F8E" w:rsidRPr="003A2F8E" w:rsidRDefault="003A2F8E" w:rsidP="003A2F8E">
      <w:pPr>
        <w:shd w:val="clear" w:color="auto" w:fill="FFFFFF"/>
        <w:spacing w:before="150" w:after="15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  <w:t>Алгоритм проведения самоанализа</w:t>
      </w:r>
    </w:p>
    <w:p w:rsidR="003A2F8E" w:rsidRPr="003A2F8E" w:rsidRDefault="003A2F8E" w:rsidP="003A2F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Указываем возраст детей и их количество на занятии.</w:t>
      </w:r>
    </w:p>
    <w:p w:rsidR="003A2F8E" w:rsidRPr="003A2F8E" w:rsidRDefault="003A2F8E" w:rsidP="003A2F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Обозначаем тему, цели и задачи.</w:t>
      </w:r>
    </w:p>
    <w:p w:rsidR="003A2F8E" w:rsidRPr="003A2F8E" w:rsidRDefault="003A2F8E" w:rsidP="003A2F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lastRenderedPageBreak/>
        <w:t>Описываем структуру занятия.</w:t>
      </w:r>
    </w:p>
    <w:p w:rsidR="003A2F8E" w:rsidRPr="003A2F8E" w:rsidRDefault="003A2F8E" w:rsidP="003A2F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Детально рассматриваем использованные приёмы (с указанием материалов и оборудования для каждого).</w:t>
      </w:r>
    </w:p>
    <w:p w:rsidR="003A2F8E" w:rsidRPr="003A2F8E" w:rsidRDefault="003A2F8E" w:rsidP="003A2F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Даём оценку уровня организации и эффективности выбранного содержания и формы (логичность, темп занятия, темп речи педагога, эмоциональность, уровень самостоятельности и активности детей).</w:t>
      </w:r>
    </w:p>
    <w:p w:rsidR="003A2F8E" w:rsidRPr="003A2F8E" w:rsidRDefault="003A2F8E" w:rsidP="003A2F8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Перечисляем недостатки, указываем пути их разрешения.</w:t>
      </w:r>
    </w:p>
    <w:p w:rsidR="003A2F8E" w:rsidRPr="003A2F8E" w:rsidRDefault="003A2F8E" w:rsidP="003A2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3A2F8E" w:rsidRPr="003A2F8E" w:rsidRDefault="003A2F8E" w:rsidP="003A2F8E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3A2F8E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Самоанализ проводится по определённой схеме</w:t>
      </w:r>
    </w:p>
    <w:p w:rsidR="003A2F8E" w:rsidRPr="003A2F8E" w:rsidRDefault="003A2F8E" w:rsidP="003A2F8E">
      <w:pPr>
        <w:shd w:val="clear" w:color="auto" w:fill="FFFFFF"/>
        <w:spacing w:before="150" w:after="15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  <w:t>Примеры самоанализа открытых занятий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Даже при наличии алгоритма анализа на практике некоторые разборы более эмоциональны, субъективны, что зачастую выражается в отсутствии недостатков.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Самоанализ комплексного занятия в средней группе «Путешествие в тридесятое царство к Ивану Царевичу»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Занятие проводила с детьми средней группы, присутствовало 16 детей. У детей данной группы сформированы навыки учебной деятельности. Дети легко идут на контакт со взрослым. Умеют слышать и слушать воспитателя.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Тема занятия: «Путешествие в тридесятое царство к Ивану царевичу». Это занятие комплексное, оно сочетает в себе образовательные области: познание, социализацию, труд, коммуникацию, художественную литературу, физическую культуру, художественное творчество и музыку. Разрабатывая данный конспект занятия, я прежде всего учитывала возрастные, психические, индивидуальные особенности детей средней группы Учитывая всё это, я наметила цель, задачи, содержание занятия, определила форму проведения, методы, приёмы и средства, необходимые для положительных результатов.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Цель занятия обозначена как активизация умственных способностей детей, логического мышления, творческих способностей детей.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Мною были поставлены следующие задачи: образовательные — учить творчески и инициативно подходить к решению проблемных задач, учить подбирать образные и противоположные по значению слова; развивающие — развивать аналитическое, эстетическое восприятие, устойчивое внимание, память, речь, воображение, продолжать развивать представления о геометрических фигурах, закреплять умение детей рисовать нетрадиционным способами (ватными палочками, оттиск пробкой); </w:t>
      </w: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lastRenderedPageBreak/>
        <w:t>воспитательные — воспитывать нравственные качества: доброту, отзывчивость, желание помогать другим в ходе совместного обсуждения.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В занятие внесла игровую мотивацию: путешествие в сказку.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На занятии обучение строила как увлекательную проблемно-игровую деятельность. Путешествия в автобусе, дети выполняли различные задания. Такая деятельность создала положительный, эмоциональный фон процесса обучения, повысила речевую активность детей и сохраняла интерес на протяжении всего занятия.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В ходе занятия я использовала наглядные, словесные и практические приёмы, направленные на применение речевых, познавательных, двигательных, практических навыков и умений и их совершенствование. Предложенные задания давались в порядке нарастающей сложности, что способствовало решению поставленных задач на развитие внимания, воображения, памяти, речи и художественно-эстетического восприятия. На протяжении всего занятия дети были доброжелательны, отзывчивы, помогали друг другу.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Тип занятия — комплексный. Что способствует решению поставленных задач в комплексе.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Все этапы занятия были взаимосвязаны и взаимообусловлены, подчинены заданной теме и целям занятия. Смена вида деятельности на каждом этапе занятия позволила предотвратить утомляемость и </w:t>
      </w:r>
      <w:proofErr w:type="spellStart"/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пресыщаемость</w:t>
      </w:r>
      <w:proofErr w:type="spellEnd"/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 </w:t>
      </w:r>
      <w:proofErr w:type="gramStart"/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каким то</w:t>
      </w:r>
      <w:proofErr w:type="gramEnd"/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 одним видом дельности. Дети динамично переключались со словесных игр на игры с предметами и рисования.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Для получения более высоких результатов деятельности детей были использованы разнообразные материалы: наглядные пособия, дидактический раздаточный материал, ИКТ. Наглядный материал соответствовал теме и цели занятия.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На всех этапах занятия активизировалась речевая, познавательная, двигательная деятельность детей.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На занятии использовались следующие методы: словесные (были использованы неоднократно) при создании игровой мотивации, решение проблемных ситуаций, диалог с Иваном-Царевичем; наглядные методы использовались на протяжении всего занятия в моментах рассматривания волшебной карты, геометрических фигур, образцов для рисования; практические методы — выполнение творческого задания (рисование перьев для Жар-птицы).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lastRenderedPageBreak/>
        <w:t>Метод контроля и стимулирования в виде одобрения и похвалы.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Использованные методы соответствовали изучаемому материалу и способам организации деятельности детей в соответствии с уровнем группы.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Анализируя деятельность детей на занятии, хочется отметить, что они проявляли познавательную активность, эмоционально реагировали на приёмы активации деятельности, использовали имеющиеся знания и умения. Они были заинтересованы, внимательны, организованы. Детям предлагались задания, побуждающие их к решению поставленных задач. Побуждала к высказыванию детей нерешительных и стеснительных.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Длительность занятия 20 мин, что соответствует нормам Сан </w:t>
      </w:r>
      <w:proofErr w:type="spellStart"/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ПИНа</w:t>
      </w:r>
      <w:proofErr w:type="spellEnd"/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Анализируя проведённое занятие, можно сказать, что поставленные задачи были успешно выполнены. Считаю, что занятие построено логично, а этапы занятия взаимосвязаны.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Логичность построения занятия позволила провести его, не выходя за рамки времени, отведённого на выполнения задания.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Думаю, что игровая мотивация вызвала интерес у детей и активность была достаточно высокая. Однако дети работали в своём темпе, творческое задание выполнили чуть позднее не из-за медлительности, а в силу своих индивидуальных возможностей. Хотя это не свидетельствует о том, что навыков и знаний у них меньше.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Дети порадовали меня тем, что доброта детской души, их любознательность чувствовалась на протяжении всего занятия и в практической части занятия,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По опросу детей после занятия было выявлено, что занятие детям понравилось, и они хотели бы поучаствовать в продолжении.</w:t>
      </w:r>
    </w:p>
    <w:p w:rsidR="003A2F8E" w:rsidRPr="003A2F8E" w:rsidRDefault="003A2F8E" w:rsidP="003A2F8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Горюнова </w:t>
      </w:r>
      <w:proofErr w:type="gramStart"/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Т.В.</w:t>
      </w:r>
      <w:proofErr w:type="gramEnd"/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, воспитатель МКДОУ №5 «Алёнушка» с. Хороль, Приморский край</w:t>
      </w:r>
    </w:p>
    <w:p w:rsidR="003A2F8E" w:rsidRPr="003A2F8E" w:rsidRDefault="003A2F8E" w:rsidP="003A2F8E">
      <w:pPr>
        <w:shd w:val="clear" w:color="auto" w:fill="FFFFFF"/>
        <w:spacing w:line="240" w:lineRule="auto"/>
        <w:jc w:val="right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https://nsportal.ru/detskiy-sad/raznoe/2012/05/22/samoanaliz-zanyatiya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Самоанализ требует детального рассмотрения каждого из использованных приёмов в рамках того или иного метода на конкретном этапе занятия.</w:t>
      </w:r>
    </w:p>
    <w:p w:rsidR="003A2F8E" w:rsidRPr="003A2F8E" w:rsidRDefault="003A2F8E" w:rsidP="003A2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3A2F8E" w:rsidRPr="003A2F8E" w:rsidRDefault="003A2F8E" w:rsidP="003A2F8E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3A2F8E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Презентуя самоанализ, не стоит забывать об оценке использования приёмов индивидуализации заданий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lastRenderedPageBreak/>
        <w:t>Самоанализ занятия по развитию речи в старшей группе «Сказка в гости к нам приходит»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На занятии «Сказка в гости к нам приходит» были поставлены следующие цели: развивать умение узнавать отдельные сказки по характерным признакам и уметь их обыгрывать, активизировать речь, обогащать словарный запас, учить подбирать слова-антонимы, определяющие героев; поддерживать интерес к сказкам, способствовать воспитанию нравственных качеств детей, вызвать сочувствие, сопереживание, желание прийти на помощь.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Интеграция образовательных областей: «Коммуникация», «Познание», «Физическая культура», «Музыка».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Предварительная работа: чтение сказок о животных, волшебных, социально-бытовых сказок, рассматривание иллюстраций к сказкам, беседа по сказкам, чтение пословиц, игры драматизации по сказкам.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Структура НОД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Непосредственно-образовательная деятельность (далее по тексту НОД) проводилась с группой детей старшего дошкольного возраста 5–6 лет.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Непосредственно образовательная деятельность состояла из трёх взаимосвязанных между собой частей, в ходе которых дети поэтапно выполняли различные действия. Данная структура вполне оправдана, так как каждая часть непосредственно-образовательной деятельности направлена на решение определённых задач и предлагает выбор методов и приёмов.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Вводная часть организация детей, мотивация к предстоящей деятельности. На организационном этапе НОД был применён проблемно-ситуационный метод. Детям было предложено отправиться в сказочную страну.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Основная часть НОД представляла собой специально организованную и самостоятельную деятельность детей, направленную на решение поставленных задач.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В ходе всего НОД создавала проблемные ситуации, спасение героев сказок от Змея Горыныча.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В заключительной части НОД использовала также игровую проблемную ситуацию — возвращение в группу с помощью счёта на ковре самолёте, были </w:t>
      </w: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lastRenderedPageBreak/>
        <w:t>сюрпризные моменты, это персонажи из сказок (Баба-Яга и Золушка), памятные сувениры (книги). Закрепила положительные результаты занятия словесным поощрением.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Для реализации каждой задачи я подобрала приёмы, которые помогли их решить. Приёмы были основаны на игровых ситуациях, в которых я старалась закреплять знания детей о сказках.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В работе с детьми использовала беседу, вопросы к детям на сообразительность и логическое мышление — всё это способствовало эффективности НОД, мыслительной деятельности и познавательному развитию детей.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Материал для НОД был подобран на доступном для детей уровне, соответствовал их психологическим особенностям и был рационален для решения поставленных целей и задач. Они были активны, внимательны, чувствовали себя комфортно. Все это подтверждают результаты деятельности.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Все элементы НОД логически между собой объединены общей темой.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Данная структура занятия вполне оправдана. Так как каждая часть занятия направлена на решение определённых педагогических задач и предлагает выбор адекватных методов и приёмов. Содержание занятия соответствовало поставленным задачам.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Деятельность на НОД характеризуется как совместная, индивидуальная.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На НОД я применяла следующие формы работы: фронтальную, индивидуальную, групповую.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Были использованы следующие методы: словесные (вопросы к детям, уточнение, поощрение, подбор слов-антонимов); наглядно-демонстрационный (изображение персонажей сказок, предметов, с которыми они ассоциируются); практические (пальчиковая гимнастика «Любимые сказки», </w:t>
      </w:r>
      <w:proofErr w:type="spellStart"/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пазлы</w:t>
      </w:r>
      <w:proofErr w:type="spellEnd"/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 героев сказок, физкультминутка по сказке, раскладывание зёрнышек, </w:t>
      </w:r>
      <w:proofErr w:type="spellStart"/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психогимнастика</w:t>
      </w:r>
      <w:proofErr w:type="spellEnd"/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 «Колобок»), игровые (путешествие в сказочную страну, помощь героям сказок), а также методы контроля (анализ выполненных заданий), оценены результаты деятельности с помощью памятных сувениров (книг).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 xml:space="preserve">Методы включают в себя систему приёмов, которые объединяются для решения обучающих задач. Приёмы (пояснения, указания, показ, команды, </w:t>
      </w: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lastRenderedPageBreak/>
        <w:t>игровой приём, художественное слово, поощрение, помощь ребёнку, анализ, вводная беседа) направлены на оптимизацию индивидуального развития каждого ребёнка.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Я считаю, что выбранная мной форма организации непосредственной образовательной деятельности детей была достаточно эффективной, динамичной. Старалась соблюдать нормы педагогической этики и такта. Считаю, что поставленные в непосредственно образовательной деятельности задачи были выполнены. НОД своей цели достигло.</w:t>
      </w:r>
    </w:p>
    <w:p w:rsidR="003A2F8E" w:rsidRPr="003A2F8E" w:rsidRDefault="003A2F8E" w:rsidP="003A2F8E">
      <w:pPr>
        <w:shd w:val="clear" w:color="auto" w:fill="FFFFFF"/>
        <w:spacing w:after="0" w:line="0" w:lineRule="auto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</w:p>
    <w:p w:rsidR="003A2F8E" w:rsidRPr="003A2F8E" w:rsidRDefault="003A2F8E" w:rsidP="003A2F8E">
      <w:pPr>
        <w:shd w:val="clear" w:color="auto" w:fill="FFFFFF"/>
        <w:spacing w:before="300" w:after="150" w:line="240" w:lineRule="auto"/>
        <w:jc w:val="both"/>
        <w:outlineLvl w:val="2"/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color w:val="000000"/>
          <w:spacing w:val="-7"/>
          <w:sz w:val="42"/>
          <w:szCs w:val="42"/>
          <w:lang w:eastAsia="ru-RU"/>
        </w:rPr>
        <w:t>Анализ присутствующими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Для оценки практической пользы проведённого показательного занятия, методической подкованности педагога используется план, который структурно напоминает самоанализ.</w:t>
      </w:r>
    </w:p>
    <w:p w:rsidR="003A2F8E" w:rsidRPr="003A2F8E" w:rsidRDefault="003A2F8E" w:rsidP="003A2F8E">
      <w:pPr>
        <w:shd w:val="clear" w:color="auto" w:fill="FFFFFF"/>
        <w:spacing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Это интересно. План анализа присутствующими открытого занятия не отличается от разбора обычного урока.</w:t>
      </w:r>
    </w:p>
    <w:p w:rsidR="003A2F8E" w:rsidRPr="003A2F8E" w:rsidRDefault="003A2F8E" w:rsidP="003A2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3A2F8E" w:rsidRPr="003A2F8E" w:rsidRDefault="003A2F8E" w:rsidP="003A2F8E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3A2F8E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Анализ присутствующими полезен для гостей тем, что он работает на обогащение собственного методического опыта</w:t>
      </w:r>
    </w:p>
    <w:p w:rsidR="003A2F8E" w:rsidRPr="003A2F8E" w:rsidRDefault="003A2F8E" w:rsidP="003A2F8E">
      <w:pPr>
        <w:shd w:val="clear" w:color="auto" w:fill="FFFFFF"/>
        <w:spacing w:before="150" w:after="15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000000"/>
          <w:spacing w:val="-7"/>
          <w:sz w:val="44"/>
          <w:szCs w:val="36"/>
          <w:lang w:eastAsia="ru-RU"/>
        </w:rPr>
      </w:pPr>
      <w:bookmarkStart w:id="0" w:name="_GoBack"/>
      <w:r w:rsidRPr="003A2F8E">
        <w:rPr>
          <w:rFonts w:ascii="Open Sans" w:eastAsia="Times New Roman" w:hAnsi="Open Sans" w:cs="Times New Roman"/>
          <w:b/>
          <w:bCs/>
          <w:color w:val="000000"/>
          <w:spacing w:val="-7"/>
          <w:sz w:val="44"/>
          <w:szCs w:val="36"/>
          <w:lang w:eastAsia="ru-RU"/>
        </w:rPr>
        <w:t>Таблица: алгоритм проведения анализа присутствующими</w:t>
      </w:r>
    </w:p>
    <w:tbl>
      <w:tblPr>
        <w:tblW w:w="11102" w:type="dxa"/>
        <w:tblCellSpacing w:w="15" w:type="dxa"/>
        <w:tblInd w:w="-142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8770"/>
      </w:tblGrid>
      <w:tr w:rsidR="003A2F8E" w:rsidRPr="003A2F8E" w:rsidTr="003A2F8E">
        <w:trPr>
          <w:tblCellSpacing w:w="15" w:type="dxa"/>
        </w:trPr>
        <w:tc>
          <w:tcPr>
            <w:tcW w:w="2955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A2F8E" w:rsidRPr="003A2F8E" w:rsidRDefault="003A2F8E" w:rsidP="003A2F8E">
            <w:pPr>
              <w:spacing w:after="150" w:line="240" w:lineRule="auto"/>
              <w:rPr>
                <w:rFonts w:ascii="Arial" w:eastAsia="Times New Roman" w:hAnsi="Arial" w:cs="Arial"/>
                <w:sz w:val="2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28"/>
                <w:szCs w:val="18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A2F8E" w:rsidRPr="003A2F8E" w:rsidRDefault="003A2F8E" w:rsidP="003A2F8E">
            <w:pPr>
              <w:spacing w:after="150" w:line="240" w:lineRule="auto"/>
              <w:rPr>
                <w:rFonts w:ascii="Arial" w:eastAsia="Times New Roman" w:hAnsi="Arial" w:cs="Arial"/>
                <w:sz w:val="2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28"/>
                <w:szCs w:val="18"/>
                <w:lang w:eastAsia="ru-RU"/>
              </w:rPr>
              <w:t>Суть</w:t>
            </w:r>
          </w:p>
        </w:tc>
      </w:tr>
      <w:tr w:rsidR="003A2F8E" w:rsidRPr="003A2F8E" w:rsidTr="003A2F8E">
        <w:trPr>
          <w:tblCellSpacing w:w="15" w:type="dxa"/>
        </w:trPr>
        <w:tc>
          <w:tcPr>
            <w:tcW w:w="2955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A2F8E" w:rsidRPr="003A2F8E" w:rsidRDefault="003A2F8E" w:rsidP="003A2F8E">
            <w:pPr>
              <w:spacing w:after="150" w:line="240" w:lineRule="auto"/>
              <w:rPr>
                <w:rFonts w:ascii="Arial" w:eastAsia="Times New Roman" w:hAnsi="Arial" w:cs="Arial"/>
                <w:sz w:val="2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28"/>
                <w:szCs w:val="18"/>
                <w:lang w:eastAsia="ru-RU"/>
              </w:rPr>
              <w:t>Оцениваем готовность детей к занятию.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A2F8E" w:rsidRPr="003A2F8E" w:rsidRDefault="003A2F8E" w:rsidP="003A2F8E">
            <w:pPr>
              <w:spacing w:after="150" w:line="240" w:lineRule="auto"/>
              <w:rPr>
                <w:rFonts w:ascii="Arial" w:eastAsia="Times New Roman" w:hAnsi="Arial" w:cs="Arial"/>
                <w:sz w:val="2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28"/>
                <w:szCs w:val="18"/>
                <w:lang w:eastAsia="ru-RU"/>
              </w:rPr>
              <w:t>Обращаем внимание на то, как педагог объяснил детям присутствие посторонних на занятии, далее — на мотивацию последующей работы.</w:t>
            </w:r>
          </w:p>
        </w:tc>
      </w:tr>
      <w:tr w:rsidR="003A2F8E" w:rsidRPr="003A2F8E" w:rsidTr="003A2F8E">
        <w:trPr>
          <w:tblCellSpacing w:w="15" w:type="dxa"/>
        </w:trPr>
        <w:tc>
          <w:tcPr>
            <w:tcW w:w="2955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A2F8E" w:rsidRPr="003A2F8E" w:rsidRDefault="003A2F8E" w:rsidP="003A2F8E">
            <w:pPr>
              <w:spacing w:after="150" w:line="240" w:lineRule="auto"/>
              <w:rPr>
                <w:rFonts w:ascii="Arial" w:eastAsia="Times New Roman" w:hAnsi="Arial" w:cs="Arial"/>
                <w:sz w:val="2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28"/>
                <w:szCs w:val="18"/>
                <w:lang w:eastAsia="ru-RU"/>
              </w:rPr>
              <w:t>Анализируем соответствие фактического содержания занятия поставленной цели.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A2F8E" w:rsidRPr="003A2F8E" w:rsidRDefault="003A2F8E" w:rsidP="003A2F8E">
            <w:pPr>
              <w:spacing w:after="150" w:line="240" w:lineRule="auto"/>
              <w:rPr>
                <w:rFonts w:ascii="Arial" w:eastAsia="Times New Roman" w:hAnsi="Arial" w:cs="Arial"/>
                <w:sz w:val="2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28"/>
                <w:szCs w:val="18"/>
                <w:lang w:eastAsia="ru-RU"/>
              </w:rPr>
              <w:t>Необходимо проанализировать соответствие фактического содержания занятия (объём предложенного детям материала, его характер, употребление игр и упражнений) поставленной цели.</w:t>
            </w:r>
          </w:p>
        </w:tc>
      </w:tr>
      <w:tr w:rsidR="003A2F8E" w:rsidRPr="003A2F8E" w:rsidTr="003A2F8E">
        <w:trPr>
          <w:tblCellSpacing w:w="15" w:type="dxa"/>
        </w:trPr>
        <w:tc>
          <w:tcPr>
            <w:tcW w:w="2955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A2F8E" w:rsidRPr="003A2F8E" w:rsidRDefault="003A2F8E" w:rsidP="003A2F8E">
            <w:pPr>
              <w:spacing w:after="150" w:line="240" w:lineRule="auto"/>
              <w:rPr>
                <w:rFonts w:ascii="Arial" w:eastAsia="Times New Roman" w:hAnsi="Arial" w:cs="Arial"/>
                <w:sz w:val="2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28"/>
                <w:szCs w:val="18"/>
                <w:lang w:eastAsia="ru-RU"/>
              </w:rPr>
              <w:t>Определяем эффективность организации детей.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A2F8E" w:rsidRPr="003A2F8E" w:rsidRDefault="003A2F8E" w:rsidP="003A2F8E">
            <w:pPr>
              <w:spacing w:after="150" w:line="240" w:lineRule="auto"/>
              <w:rPr>
                <w:rFonts w:ascii="Arial" w:eastAsia="Times New Roman" w:hAnsi="Arial" w:cs="Arial"/>
                <w:sz w:val="2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28"/>
                <w:szCs w:val="18"/>
                <w:lang w:eastAsia="ru-RU"/>
              </w:rPr>
              <w:t xml:space="preserve">В соответствии с целью занятия следует определить эффективность организации детей на нём: выбор методов и приёмов обучения, с точки зрения пригодности для реализации цели занятия, результативность способов стимулирования познавательной активности детей, оптимальность темпа речи </w:t>
            </w:r>
            <w:r w:rsidRPr="003A2F8E">
              <w:rPr>
                <w:rFonts w:ascii="Arial" w:eastAsia="Times New Roman" w:hAnsi="Arial" w:cs="Arial"/>
                <w:sz w:val="28"/>
                <w:szCs w:val="18"/>
                <w:lang w:eastAsia="ru-RU"/>
              </w:rPr>
              <w:lastRenderedPageBreak/>
              <w:t>воспитателя и темпа работы детей, способы привлечения концентрации внимания детей, использование приёмов, препятствующих утомлению, уровень сформированности организационных умений и навыков.</w:t>
            </w:r>
          </w:p>
        </w:tc>
      </w:tr>
      <w:tr w:rsidR="003A2F8E" w:rsidRPr="003A2F8E" w:rsidTr="003A2F8E">
        <w:trPr>
          <w:tblCellSpacing w:w="15" w:type="dxa"/>
        </w:trPr>
        <w:tc>
          <w:tcPr>
            <w:tcW w:w="2955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A2F8E" w:rsidRPr="003A2F8E" w:rsidRDefault="003A2F8E" w:rsidP="003A2F8E">
            <w:pPr>
              <w:spacing w:after="150" w:line="240" w:lineRule="auto"/>
              <w:rPr>
                <w:rFonts w:ascii="Arial" w:eastAsia="Times New Roman" w:hAnsi="Arial" w:cs="Arial"/>
                <w:sz w:val="2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28"/>
                <w:szCs w:val="18"/>
                <w:lang w:eastAsia="ru-RU"/>
              </w:rPr>
              <w:lastRenderedPageBreak/>
              <w:t>Анализируем ход занятия.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A2F8E" w:rsidRPr="003A2F8E" w:rsidRDefault="003A2F8E" w:rsidP="003A2F8E">
            <w:pPr>
              <w:spacing w:after="150" w:line="240" w:lineRule="auto"/>
              <w:rPr>
                <w:rFonts w:ascii="Arial" w:eastAsia="Times New Roman" w:hAnsi="Arial" w:cs="Arial"/>
                <w:sz w:val="2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28"/>
                <w:szCs w:val="18"/>
                <w:lang w:eastAsia="ru-RU"/>
              </w:rPr>
              <w:t>Оценка уместности распределения времени на разные виды деятельности, смены разных видов деятельности как по содержанию, так и по форме восприятия.</w:t>
            </w:r>
          </w:p>
        </w:tc>
      </w:tr>
      <w:tr w:rsidR="003A2F8E" w:rsidRPr="003A2F8E" w:rsidTr="003A2F8E">
        <w:trPr>
          <w:tblCellSpacing w:w="15" w:type="dxa"/>
        </w:trPr>
        <w:tc>
          <w:tcPr>
            <w:tcW w:w="2955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A2F8E" w:rsidRPr="003A2F8E" w:rsidRDefault="003A2F8E" w:rsidP="003A2F8E">
            <w:pPr>
              <w:spacing w:after="150" w:line="240" w:lineRule="auto"/>
              <w:rPr>
                <w:rFonts w:ascii="Arial" w:eastAsia="Times New Roman" w:hAnsi="Arial" w:cs="Arial"/>
                <w:sz w:val="2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28"/>
                <w:szCs w:val="18"/>
                <w:lang w:eastAsia="ru-RU"/>
              </w:rPr>
              <w:t>Оцениваем структуру занятия и подаём качественную характеристику его отдельных элементов.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A2F8E" w:rsidRPr="003A2F8E" w:rsidRDefault="003A2F8E" w:rsidP="003A2F8E">
            <w:pPr>
              <w:spacing w:after="150" w:line="240" w:lineRule="auto"/>
              <w:rPr>
                <w:rFonts w:ascii="Arial" w:eastAsia="Times New Roman" w:hAnsi="Arial" w:cs="Arial"/>
                <w:sz w:val="2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28"/>
                <w:szCs w:val="18"/>
                <w:lang w:eastAsia="ru-RU"/>
              </w:rPr>
              <w:t>Необходимо проанализировать соответствие выбранной структуры занятия относительно цели, а также мотивацию и последовательность каждого этапа занятия, логическую связь между ними. Следует оценивать мотивированный микроклимат занятия.</w:t>
            </w:r>
          </w:p>
        </w:tc>
      </w:tr>
      <w:tr w:rsidR="003A2F8E" w:rsidRPr="003A2F8E" w:rsidTr="003A2F8E">
        <w:trPr>
          <w:tblCellSpacing w:w="15" w:type="dxa"/>
        </w:trPr>
        <w:tc>
          <w:tcPr>
            <w:tcW w:w="2955" w:type="dxa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A2F8E" w:rsidRPr="003A2F8E" w:rsidRDefault="003A2F8E" w:rsidP="003A2F8E">
            <w:pPr>
              <w:spacing w:after="150" w:line="240" w:lineRule="auto"/>
              <w:rPr>
                <w:rFonts w:ascii="Arial" w:eastAsia="Times New Roman" w:hAnsi="Arial" w:cs="Arial"/>
                <w:sz w:val="2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28"/>
                <w:szCs w:val="18"/>
                <w:lang w:eastAsia="ru-RU"/>
              </w:rPr>
              <w:t>Анализируем употребляемые приёмы формирования оценочно-контрольных действий.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A2F8E" w:rsidRPr="003A2F8E" w:rsidRDefault="003A2F8E" w:rsidP="003A2F8E">
            <w:pPr>
              <w:spacing w:after="150" w:line="240" w:lineRule="auto"/>
              <w:rPr>
                <w:rFonts w:ascii="Arial" w:eastAsia="Times New Roman" w:hAnsi="Arial" w:cs="Arial"/>
                <w:sz w:val="2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28"/>
                <w:szCs w:val="18"/>
                <w:lang w:eastAsia="ru-RU"/>
              </w:rPr>
              <w:t>Важно проанализировать стимулирует ли педагог детей к контролю и оцениванию речевой деятельности, создаёт ли ситуации взаимоконтроля.</w:t>
            </w:r>
          </w:p>
        </w:tc>
      </w:tr>
      <w:tr w:rsidR="003A2F8E" w:rsidRPr="003A2F8E" w:rsidTr="003A2F8E">
        <w:trPr>
          <w:tblCellSpacing w:w="15" w:type="dxa"/>
        </w:trPr>
        <w:tc>
          <w:tcPr>
            <w:tcW w:w="2955" w:type="dxa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A2F8E" w:rsidRPr="003A2F8E" w:rsidRDefault="003A2F8E" w:rsidP="003A2F8E">
            <w:pPr>
              <w:spacing w:after="150" w:line="240" w:lineRule="auto"/>
              <w:rPr>
                <w:rFonts w:ascii="Arial" w:eastAsia="Times New Roman" w:hAnsi="Arial" w:cs="Arial"/>
                <w:sz w:val="2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28"/>
                <w:szCs w:val="18"/>
                <w:lang w:eastAsia="ru-RU"/>
              </w:rPr>
              <w:t>Осуществляем общее оценивание занятия.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A2F8E" w:rsidRPr="003A2F8E" w:rsidRDefault="003A2F8E" w:rsidP="003A2F8E">
            <w:pPr>
              <w:spacing w:after="150" w:line="240" w:lineRule="auto"/>
              <w:rPr>
                <w:rFonts w:ascii="Arial" w:eastAsia="Times New Roman" w:hAnsi="Arial" w:cs="Arial"/>
                <w:sz w:val="2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28"/>
                <w:szCs w:val="18"/>
                <w:lang w:eastAsia="ru-RU"/>
              </w:rPr>
              <w:t>Необходимо обобщить предыдущие выводы и осуществить оценивание занятия.</w:t>
            </w:r>
          </w:p>
        </w:tc>
      </w:tr>
      <w:bookmarkEnd w:id="0"/>
      <w:tr w:rsidR="003A2F8E" w:rsidRPr="003A2F8E" w:rsidTr="003A2F8E">
        <w:trPr>
          <w:tblCellSpacing w:w="15" w:type="dxa"/>
        </w:trPr>
        <w:tc>
          <w:tcPr>
            <w:tcW w:w="11042" w:type="dxa"/>
            <w:gridSpan w:val="2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A2F8E" w:rsidRPr="003A2F8E" w:rsidRDefault="003A2F8E" w:rsidP="003A2F8E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begin"/>
            </w: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instrText xml:space="preserve"> HYPERLINK "http://www.maam.ru/detskijsad/analiz-zanjatija-vo-vremja-provedenija-otkrytogo-zanjatija-analiz-zanjatija-analiz-otkrytogo-zanjatija.html" </w:instrText>
            </w: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separate"/>
            </w:r>
            <w:r w:rsidRPr="003A2F8E">
              <w:rPr>
                <w:rFonts w:ascii="Arial" w:eastAsia="Times New Roman" w:hAnsi="Arial" w:cs="Arial"/>
                <w:color w:val="0B8CEA"/>
                <w:sz w:val="18"/>
                <w:szCs w:val="18"/>
                <w:u w:val="single"/>
                <w:lang w:eastAsia="ru-RU"/>
              </w:rPr>
              <w:t>http://www.maam.ru/detskijsad/analiz-zanjatija-vo-vremja-provedenija-otkrytogo-zanjatija-analiz-zanjatija-analiz-otkrytogo-zanjatija.html</w:t>
            </w: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:rsidR="003A2F8E" w:rsidRPr="003A2F8E" w:rsidRDefault="003A2F8E" w:rsidP="003A2F8E">
      <w:pPr>
        <w:shd w:val="clear" w:color="auto" w:fill="FFFFFF"/>
        <w:spacing w:before="150" w:after="15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  <w:t>Таблица: пример анализа занятия по развитию речи в подготовительной группе «Пересказ рассказа Е. Чарушина «Лисята»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Автор — Орлова </w:t>
      </w:r>
      <w:proofErr w:type="gramStart"/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Е.Е.</w:t>
      </w:r>
      <w:proofErr w:type="gramEnd"/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, старший воспитатель МБОУ «</w:t>
      </w:r>
      <w:proofErr w:type="spellStart"/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Вещевская</w:t>
      </w:r>
      <w:proofErr w:type="spellEnd"/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 ООШ», пос. </w:t>
      </w:r>
      <w:proofErr w:type="spellStart"/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Вещево</w:t>
      </w:r>
      <w:proofErr w:type="spellEnd"/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, Ленинградская область.</w:t>
      </w:r>
    </w:p>
    <w:tbl>
      <w:tblPr>
        <w:tblW w:w="10960" w:type="dxa"/>
        <w:tblCellSpacing w:w="15" w:type="dxa"/>
        <w:tblBorders>
          <w:left w:val="single" w:sz="6" w:space="0" w:color="DDDDDD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9091"/>
      </w:tblGrid>
      <w:tr w:rsidR="003A2F8E" w:rsidRPr="003A2F8E" w:rsidTr="003A2F8E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A2F8E" w:rsidRPr="003A2F8E" w:rsidRDefault="003A2F8E" w:rsidP="003A2F8E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сведения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A2F8E" w:rsidRPr="003A2F8E" w:rsidRDefault="003A2F8E" w:rsidP="003A2F8E">
            <w:pPr>
              <w:spacing w:after="15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Возраст детей: 6–7 лет</w:t>
            </w: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Воспитатель: *******</w:t>
            </w: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Образовательная область: «Речевое развитие»</w:t>
            </w: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Тема: Пересказ рассказа Е. Чарушина «Лисята»</w:t>
            </w: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Цель занятия: формировать у детей умение связно, последовательно, выразительно передавать литературный текст без помощи вопросов педагога.</w:t>
            </w: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Цель занятия направлена на решение следующих задач:</w:t>
            </w:r>
          </w:p>
          <w:p w:rsidR="003A2F8E" w:rsidRPr="003A2F8E" w:rsidRDefault="003A2F8E" w:rsidP="003A2F8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образовательных — закреплять умение детей внимательно слушать литературный текст, отвечать на вопросы по содержанию текста, закреплять умение придумывать загадки; подбирать по смыслу названия качеств (прилагательные) и действий (глаголы), упражнять в умении громко и чётко произносить слова, отвечать на вопросы полным предложением.</w:t>
            </w:r>
          </w:p>
          <w:p w:rsidR="003A2F8E" w:rsidRPr="003A2F8E" w:rsidRDefault="003A2F8E" w:rsidP="003A2F8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развивающих — развивать интерес к речевым занятиям, развивать память, внимание, мышление.</w:t>
            </w:r>
          </w:p>
          <w:p w:rsidR="003A2F8E" w:rsidRPr="003A2F8E" w:rsidRDefault="003A2F8E" w:rsidP="003A2F8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воспитательных — воспитывать культуру поведения, дружелюбие, уважение друг к другу.</w:t>
            </w:r>
          </w:p>
          <w:p w:rsidR="003A2F8E" w:rsidRPr="003A2F8E" w:rsidRDefault="003A2F8E" w:rsidP="003A2F8E">
            <w:pPr>
              <w:spacing w:after="300" w:line="240" w:lineRule="auto"/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t>Цель реализована в течение достаточного количества времени (35 минут), дети к решению данной цели подготовлены на предыдущих занятиях, цель соответствует возможностям и способностям детей.</w:t>
            </w:r>
            <w:r w:rsidRPr="003A2F8E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  <w:t>Интеграция образовательных областей в соответствии с возрастными возможностями и особенностями воспитанников на занятии реализуется через обращение к опыту детей в других образовательных областях (познавательное развитие, социально-коммуникативное развитие).</w:t>
            </w:r>
            <w:r w:rsidRPr="003A2F8E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  <w:t>Занятие соответствует: общим воспитательным и развивающим целям и задачам, уровню развития воспитанников, их возрастным особенностям; комплексно-тематическому принципу (тема данного занятия выбрана в контексте общей темы «Осень»).</w:t>
            </w:r>
            <w:r w:rsidRPr="003A2F8E">
              <w:rPr>
                <w:rFonts w:ascii="Arial" w:eastAsia="Times New Roman" w:hAnsi="Arial" w:cs="Arial"/>
                <w:color w:val="1B1C2A"/>
                <w:sz w:val="18"/>
                <w:szCs w:val="18"/>
                <w:lang w:eastAsia="ru-RU"/>
              </w:rPr>
              <w:br/>
              <w:t>В ходе занятия реализуется совместная деятельность взрослого и детей, главной составляющей является взаимодействие.</w:t>
            </w:r>
          </w:p>
        </w:tc>
      </w:tr>
      <w:tr w:rsidR="003A2F8E" w:rsidRPr="003A2F8E" w:rsidTr="003A2F8E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A2F8E" w:rsidRPr="003A2F8E" w:rsidRDefault="003A2F8E" w:rsidP="003A2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Наблюдение за ходом занятия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A2F8E" w:rsidRPr="003A2F8E" w:rsidRDefault="003A2F8E" w:rsidP="003A2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Цели и задачи предстоящей деятельности были раскрыты перед воспитанниками достаточно убедительно, чётко и эмоционально.</w:t>
            </w: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Работа проходила содержательно, интересно и организованно. Все дети были заинтересованы в овладении умением полно и близко к тексту пересказать прослушанное произведение.</w:t>
            </w: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ходе занятия воспитанники приобрели начальные знания разбиения текста на части (данное умение было сформировано с помощью последовательных тематических картинок), были закреплены умения различить единственное и множественное число, умение изменять слова с помощью окончаний и подбора окончаний в соответствии с родом и числом слов.</w:t>
            </w: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ходе занятия воспитанники показали умение контролировать свои ответы и ответы других детей, помогать друг другу при затруднениях с ответами. Дети продемонстрировали концентрацию внимания при прослушивании рассказа и довольно близкий к тексту пересказ.</w:t>
            </w:r>
          </w:p>
        </w:tc>
      </w:tr>
      <w:tr w:rsidR="003A2F8E" w:rsidRPr="003A2F8E" w:rsidTr="003A2F8E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A2F8E" w:rsidRPr="003A2F8E" w:rsidRDefault="003A2F8E" w:rsidP="003A2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Использованные методы и приёмы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A2F8E" w:rsidRPr="003A2F8E" w:rsidRDefault="003A2F8E" w:rsidP="003A2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ходе занятия были использованы следующие методы и приёмы: сосредоточения и привлечения внимания; активизации речи и познавательной активности; активизации самостоятельности мышления; использование детского опыта; развитие творческих способностей; самоконтроль и взаимоконтроль.</w:t>
            </w: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 ходе занятия была использована смена видов деятельности, соблюдена логика и обоснованность перехода от одного вида деятельности к другому.</w:t>
            </w: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Вопросы педагога носили развивающий характер.</w:t>
            </w: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На занятии использовались такие ТСО, как проектор с экраном. В ходе занятия была использована презентация, с помощью которой были визуализированы основные этапы занятия.</w:t>
            </w:r>
          </w:p>
        </w:tc>
      </w:tr>
      <w:tr w:rsidR="003A2F8E" w:rsidRPr="003A2F8E" w:rsidTr="003A2F8E">
        <w:trPr>
          <w:tblCellSpacing w:w="15" w:type="dxa"/>
        </w:trPr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A2F8E" w:rsidRPr="003A2F8E" w:rsidRDefault="003A2F8E" w:rsidP="003A2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Анализ деятельности воспитателя</w:t>
            </w:r>
          </w:p>
        </w:tc>
        <w:tc>
          <w:tcPr>
            <w:tcW w:w="0" w:type="auto"/>
            <w:tcBorders>
              <w:top w:val="single" w:sz="12" w:space="0" w:color="DDDDDD"/>
              <w:left w:val="nil"/>
              <w:bottom w:val="single" w:sz="12" w:space="0" w:color="DDDDDD"/>
              <w:right w:val="single" w:sz="6" w:space="0" w:color="DDDDDD"/>
            </w:tcBorders>
            <w:shd w:val="clear" w:color="auto" w:fill="F0F0F0"/>
            <w:vAlign w:val="center"/>
            <w:hideMark/>
          </w:tcPr>
          <w:p w:rsidR="003A2F8E" w:rsidRPr="003A2F8E" w:rsidRDefault="003A2F8E" w:rsidP="003A2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ходе наблюдения за деятельностью воспитателя при проведении занятия выявлено следующее: с самого начала воспитатель привлёк внимание детей к теме занятия и удерживал внимание детей на протяжении всего времени образовательной деятельности; речь воспитателя была ясной и эмоционально окрашенной; педагог побуждал детей к проявлению инициативы и самостоятельности; педагогом по возможности учитывались особенности каждого ребёнка (темп деятельности, эмоциональное состояние, уровень развития, темперамент); воспитатель помогал детям контролировать поведение во время занятия, напоминал основные правила поведения; педагогом соблюдались санитарные нормы и правила, безопасность детей (проветренное помещение, физкультминутка, безопасность материалов, инвентаря и пр., профилактика нарушений осанки).</w:t>
            </w:r>
          </w:p>
        </w:tc>
      </w:tr>
      <w:tr w:rsidR="003A2F8E" w:rsidRPr="003A2F8E" w:rsidTr="003A2F8E">
        <w:trPr>
          <w:tblCellSpacing w:w="15" w:type="dxa"/>
        </w:trPr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A2F8E" w:rsidRPr="003A2F8E" w:rsidRDefault="003A2F8E" w:rsidP="003A2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Замечания, рекомендации</w:t>
            </w:r>
          </w:p>
        </w:tc>
        <w:tc>
          <w:tcPr>
            <w:tcW w:w="0" w:type="auto"/>
            <w:tcBorders>
              <w:top w:val="single" w:sz="6" w:space="0" w:color="E1E1E1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F9F9F9"/>
            <w:vAlign w:val="center"/>
            <w:hideMark/>
          </w:tcPr>
          <w:p w:rsidR="003A2F8E" w:rsidRPr="003A2F8E" w:rsidRDefault="003A2F8E" w:rsidP="003A2F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A2F8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Стимулировать и поощрять индивидуальные достижения детей; стараться «видеть» каждого ребёнка, слушать и слышать его ответы, предложения, высказывания.</w:t>
            </w:r>
          </w:p>
        </w:tc>
      </w:tr>
    </w:tbl>
    <w:p w:rsidR="003A2F8E" w:rsidRPr="003A2F8E" w:rsidRDefault="003A2F8E" w:rsidP="003A2F8E">
      <w:pPr>
        <w:shd w:val="clear" w:color="auto" w:fill="FFFFFF"/>
        <w:spacing w:before="150" w:after="15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  <w:t>Видео: анализ трёх открытых занятий в детском саду для оценки готовности детей к школе</w:t>
      </w:r>
    </w:p>
    <w:p w:rsidR="003A2F8E" w:rsidRPr="003A2F8E" w:rsidRDefault="003A2F8E" w:rsidP="003A2F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000000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  <w:fldChar w:fldCharType="begin"/>
      </w:r>
      <w:r w:rsidRPr="003A2F8E"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  <w:instrText xml:space="preserve"> HYPERLINK "https://www.youtube.com/watch?v=vC2HsMn4pzI" \o "Play Video \"</w:instrText>
      </w:r>
      <w:r w:rsidRPr="003A2F8E">
        <w:rPr>
          <w:rFonts w:ascii="Open Sans" w:eastAsia="Times New Roman" w:hAnsi="Open Sans" w:cs="Times New Roman" w:hint="eastAsia"/>
          <w:color w:val="1B1C2A"/>
          <w:sz w:val="2"/>
          <w:szCs w:val="2"/>
          <w:lang w:eastAsia="ru-RU"/>
        </w:rPr>
        <w:instrText>Анализ</w:instrText>
      </w:r>
      <w:r w:rsidRPr="003A2F8E"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  <w:instrText xml:space="preserve"> </w:instrText>
      </w:r>
      <w:r w:rsidRPr="003A2F8E">
        <w:rPr>
          <w:rFonts w:ascii="Open Sans" w:eastAsia="Times New Roman" w:hAnsi="Open Sans" w:cs="Times New Roman" w:hint="eastAsia"/>
          <w:color w:val="1B1C2A"/>
          <w:sz w:val="2"/>
          <w:szCs w:val="2"/>
          <w:lang w:eastAsia="ru-RU"/>
        </w:rPr>
        <w:instrText>открытого</w:instrText>
      </w:r>
      <w:r w:rsidRPr="003A2F8E"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  <w:instrText xml:space="preserve"> </w:instrText>
      </w:r>
      <w:r w:rsidRPr="003A2F8E">
        <w:rPr>
          <w:rFonts w:ascii="Open Sans" w:eastAsia="Times New Roman" w:hAnsi="Open Sans" w:cs="Times New Roman" w:hint="eastAsia"/>
          <w:color w:val="1B1C2A"/>
          <w:sz w:val="2"/>
          <w:szCs w:val="2"/>
          <w:lang w:eastAsia="ru-RU"/>
        </w:rPr>
        <w:instrText>занятия</w:instrText>
      </w:r>
      <w:r w:rsidRPr="003A2F8E"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  <w:instrText xml:space="preserve">\"" </w:instrText>
      </w:r>
      <w:r w:rsidRPr="003A2F8E"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  <w:fldChar w:fldCharType="separate"/>
      </w:r>
    </w:p>
    <w:p w:rsidR="003A2F8E" w:rsidRPr="003A2F8E" w:rsidRDefault="003A2F8E" w:rsidP="003A2F8E">
      <w:pPr>
        <w:shd w:val="clear" w:color="auto" w:fill="FFFFFF"/>
        <w:spacing w:after="0" w:line="0" w:lineRule="auto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  <w:fldChar w:fldCharType="end"/>
      </w:r>
    </w:p>
    <w:p w:rsidR="003A2F8E" w:rsidRPr="003A2F8E" w:rsidRDefault="003A2F8E" w:rsidP="003A2F8E">
      <w:pPr>
        <w:shd w:val="clear" w:color="auto" w:fill="FFFFFF"/>
        <w:spacing w:before="150" w:after="15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  <w:t>Групповой анализ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Суть этого разбора заключается в том, что гости, присутствующие на занятии, по очереди высказывают своё мнение относительно увиденного и услышанного, не придерживаясь чёткого </w:t>
      </w: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lastRenderedPageBreak/>
        <w:t>плана. Такой способ анализа является субъективным, но полезным с позиции обмена опытом и мнениями. Иными словами, эта беседа — своеобразный мини-педсовет.</w:t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i/>
          <w:iCs/>
          <w:color w:val="1B1C2A"/>
          <w:sz w:val="26"/>
          <w:szCs w:val="26"/>
          <w:lang w:eastAsia="ru-RU"/>
        </w:rPr>
        <w:t>Это интересно. С точки зрения продуктивности анализа, групповой разбор является менее результативным, так как каждый зритель выделяет что-то близкое и интересное для себя, но этот подход не позволяет увидеть цельную картинку. Поэтому методисты, даже применяя такой вид обсуждения, всё равно настаивают на самоанализе и анализе присутствующими по схеме.</w:t>
      </w:r>
    </w:p>
    <w:p w:rsidR="003A2F8E" w:rsidRPr="003A2F8E" w:rsidRDefault="003A2F8E" w:rsidP="003A2F8E">
      <w:pPr>
        <w:shd w:val="clear" w:color="auto" w:fill="FFFFFF"/>
        <w:spacing w:line="240" w:lineRule="auto"/>
        <w:rPr>
          <w:rFonts w:ascii="Open Sans" w:eastAsia="Times New Roman" w:hAnsi="Open Sans" w:cs="Times New Roman"/>
          <w:i/>
          <w:iCs/>
          <w:color w:val="1B1C2A"/>
          <w:sz w:val="26"/>
          <w:szCs w:val="26"/>
          <w:lang w:eastAsia="ru-RU"/>
        </w:rPr>
      </w:pPr>
    </w:p>
    <w:p w:rsidR="003A2F8E" w:rsidRPr="003A2F8E" w:rsidRDefault="003A2F8E" w:rsidP="003A2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</w:pPr>
    </w:p>
    <w:p w:rsidR="003A2F8E" w:rsidRPr="003A2F8E" w:rsidRDefault="003A2F8E" w:rsidP="003A2F8E">
      <w:pPr>
        <w:shd w:val="clear" w:color="auto" w:fill="FFFFFF"/>
        <w:spacing w:before="120" w:after="100" w:line="255" w:lineRule="atLeast"/>
        <w:jc w:val="center"/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</w:pPr>
      <w:r w:rsidRPr="003A2F8E">
        <w:rPr>
          <w:rFonts w:ascii="Times New Roman" w:eastAsia="Times New Roman" w:hAnsi="Times New Roman" w:cs="Times New Roman"/>
          <w:i/>
          <w:iCs/>
          <w:color w:val="888888"/>
          <w:sz w:val="23"/>
          <w:szCs w:val="23"/>
          <w:lang w:eastAsia="ru-RU"/>
        </w:rPr>
        <w:t>Родители могут поучаствовать в групповом обсуждении, выставив оценки в виде сердечек</w:t>
      </w:r>
    </w:p>
    <w:p w:rsidR="003A2F8E" w:rsidRPr="003A2F8E" w:rsidRDefault="003A2F8E" w:rsidP="003A2F8E">
      <w:pPr>
        <w:shd w:val="clear" w:color="auto" w:fill="FFFFFF"/>
        <w:spacing w:before="150" w:after="150" w:line="240" w:lineRule="auto"/>
        <w:jc w:val="both"/>
        <w:outlineLvl w:val="3"/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</w:pPr>
      <w:r w:rsidRPr="003A2F8E">
        <w:rPr>
          <w:rFonts w:ascii="Open Sans" w:eastAsia="Times New Roman" w:hAnsi="Open Sans" w:cs="Times New Roman"/>
          <w:b/>
          <w:bCs/>
          <w:color w:val="000000"/>
          <w:spacing w:val="-7"/>
          <w:sz w:val="36"/>
          <w:szCs w:val="36"/>
          <w:lang w:eastAsia="ru-RU"/>
        </w:rPr>
        <w:t>Видео: групповая форма анализа открытого занятия по патриотическому воспитанию на тему «Наша дружная семейка»</w:t>
      </w:r>
    </w:p>
    <w:p w:rsidR="003A2F8E" w:rsidRPr="003A2F8E" w:rsidRDefault="003A2F8E" w:rsidP="003A2F8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shd w:val="clear" w:color="auto" w:fill="000000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  <w:fldChar w:fldCharType="begin"/>
      </w:r>
      <w:r w:rsidRPr="003A2F8E"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  <w:instrText xml:space="preserve"> HYPERLINK "https://www.youtube.com/watch?v=e1Z9cgI3qm8" \o "Play Video \"</w:instrText>
      </w:r>
      <w:r w:rsidRPr="003A2F8E">
        <w:rPr>
          <w:rFonts w:ascii="Open Sans" w:eastAsia="Times New Roman" w:hAnsi="Open Sans" w:cs="Times New Roman" w:hint="eastAsia"/>
          <w:color w:val="1B1C2A"/>
          <w:sz w:val="2"/>
          <w:szCs w:val="2"/>
          <w:lang w:eastAsia="ru-RU"/>
        </w:rPr>
        <w:instrText>анализ</w:instrText>
      </w:r>
      <w:r w:rsidRPr="003A2F8E"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  <w:instrText xml:space="preserve"> </w:instrText>
      </w:r>
      <w:r w:rsidRPr="003A2F8E">
        <w:rPr>
          <w:rFonts w:ascii="Open Sans" w:eastAsia="Times New Roman" w:hAnsi="Open Sans" w:cs="Times New Roman" w:hint="eastAsia"/>
          <w:color w:val="1B1C2A"/>
          <w:sz w:val="2"/>
          <w:szCs w:val="2"/>
          <w:lang w:eastAsia="ru-RU"/>
        </w:rPr>
        <w:instrText>открытого</w:instrText>
      </w:r>
      <w:r w:rsidRPr="003A2F8E"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  <w:instrText xml:space="preserve"> </w:instrText>
      </w:r>
      <w:r w:rsidRPr="003A2F8E">
        <w:rPr>
          <w:rFonts w:ascii="Open Sans" w:eastAsia="Times New Roman" w:hAnsi="Open Sans" w:cs="Times New Roman" w:hint="eastAsia"/>
          <w:color w:val="1B1C2A"/>
          <w:sz w:val="2"/>
          <w:szCs w:val="2"/>
          <w:lang w:eastAsia="ru-RU"/>
        </w:rPr>
        <w:instrText>занятия</w:instrText>
      </w:r>
      <w:r w:rsidRPr="003A2F8E"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  <w:instrText xml:space="preserve"> " </w:instrText>
      </w:r>
      <w:r w:rsidRPr="003A2F8E"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  <w:fldChar w:fldCharType="separate"/>
      </w:r>
    </w:p>
    <w:p w:rsidR="003A2F8E" w:rsidRPr="003A2F8E" w:rsidRDefault="003A2F8E" w:rsidP="003A2F8E">
      <w:pPr>
        <w:shd w:val="clear" w:color="auto" w:fill="FFFFFF"/>
        <w:spacing w:after="0" w:line="0" w:lineRule="auto"/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"/>
          <w:szCs w:val="2"/>
          <w:lang w:eastAsia="ru-RU"/>
        </w:rPr>
        <w:fldChar w:fldCharType="end"/>
      </w:r>
    </w:p>
    <w:p w:rsidR="003A2F8E" w:rsidRPr="003A2F8E" w:rsidRDefault="003A2F8E" w:rsidP="003A2F8E">
      <w:pPr>
        <w:shd w:val="clear" w:color="auto" w:fill="FFFFFF"/>
        <w:spacing w:after="300" w:line="240" w:lineRule="auto"/>
        <w:jc w:val="both"/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</w:pPr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 xml:space="preserve">Анализ открытого занятия проводится в двух видах: самим педагогом и гостями, присутствовавшими на уроке. При этом структура и одного, и другого разбора в целом одинакова, различия же заключаются больше в степени объективности, чем в подходе к анализу увиденного. Для разбора открытого занятия воспитателя, участвующего в конкурсе </w:t>
      </w:r>
      <w:proofErr w:type="spellStart"/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педмастерства</w:t>
      </w:r>
      <w:proofErr w:type="spellEnd"/>
      <w:r w:rsidRPr="003A2F8E">
        <w:rPr>
          <w:rFonts w:ascii="Open Sans" w:eastAsia="Times New Roman" w:hAnsi="Open Sans" w:cs="Times New Roman"/>
          <w:color w:val="1B1C2A"/>
          <w:sz w:val="23"/>
          <w:szCs w:val="23"/>
          <w:lang w:eastAsia="ru-RU"/>
        </w:rPr>
        <w:t>, используется балльная шкала оценки каждого из этапов занятия, что упреждает субъективность в распределении призовых мест между участниками. Каждый из этих видов может дополняться групповым обсуждением показательного урока.</w:t>
      </w:r>
    </w:p>
    <w:p w:rsidR="00981ED9" w:rsidRDefault="00981ED9"/>
    <w:sectPr w:rsidR="00981ED9" w:rsidSect="003A2F8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572A"/>
    <w:multiLevelType w:val="multilevel"/>
    <w:tmpl w:val="53D4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76F30"/>
    <w:multiLevelType w:val="multilevel"/>
    <w:tmpl w:val="CDD0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3463A2"/>
    <w:multiLevelType w:val="multilevel"/>
    <w:tmpl w:val="188A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55098B"/>
    <w:multiLevelType w:val="multilevel"/>
    <w:tmpl w:val="A75A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614F05"/>
    <w:multiLevelType w:val="multilevel"/>
    <w:tmpl w:val="5718A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65E3E"/>
    <w:multiLevelType w:val="multilevel"/>
    <w:tmpl w:val="7A044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6D127B"/>
    <w:multiLevelType w:val="multilevel"/>
    <w:tmpl w:val="4D1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4E3BF5"/>
    <w:multiLevelType w:val="multilevel"/>
    <w:tmpl w:val="BCEE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C6230F"/>
    <w:multiLevelType w:val="multilevel"/>
    <w:tmpl w:val="3FEC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8E"/>
    <w:rsid w:val="003A2F8E"/>
    <w:rsid w:val="0098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82901"/>
  <w15:chartTrackingRefBased/>
  <w15:docId w15:val="{5A80D161-26A2-47BB-996C-13A298AF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4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19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4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75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010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55948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6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42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7209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1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28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4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17418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9615728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775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9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233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91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568567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735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084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885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  <w:div w:id="19885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83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  <w:divsChild>
                <w:div w:id="15524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27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23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97549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24622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6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789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38784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20178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2263">
                      <w:marLeft w:val="0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1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754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314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55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3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3438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40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9439">
                              <w:marLeft w:val="0"/>
                              <w:marRight w:val="224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9387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2114398">
                              <w:marLeft w:val="0"/>
                              <w:marRight w:val="224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01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88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5359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9516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36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5752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35369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98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6885">
                              <w:marLeft w:val="0"/>
                              <w:marRight w:val="224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23895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7934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76469">
                              <w:marLeft w:val="0"/>
                              <w:marRight w:val="224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41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24615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3838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44046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044638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68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6417">
                              <w:marLeft w:val="0"/>
                              <w:marRight w:val="224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5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2653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966142">
                              <w:marLeft w:val="0"/>
                              <w:marRight w:val="224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76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498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082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2795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309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8319">
                              <w:marLeft w:val="0"/>
                              <w:marRight w:val="224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4333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1136147">
                              <w:marLeft w:val="0"/>
                              <w:marRight w:val="224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239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0688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0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0561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925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037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140">
          <w:marLeft w:val="0"/>
          <w:marRight w:val="0"/>
          <w:marTop w:val="0"/>
          <w:marBottom w:val="0"/>
          <w:divBdr>
            <w:top w:val="single" w:sz="6" w:space="23" w:color="F0F0F0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49735400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4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690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12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42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585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0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58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824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2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109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852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51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427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32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3135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zanyatiya-s-detmi/analiz-otkryitogo-zanyatiya-v-detskom-sadu-po-fgos-obrazets.html" TargetMode="External"/><Relationship Id="rId13" Type="http://schemas.openxmlformats.org/officeDocument/2006/relationships/hyperlink" Target="https://melkie.net/zanyatiya-s-detmi/analiz-otkryitogo-zanyatiya-v-detskom-sadu-po-fgos-obrazet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lkie.net/zanyatiya-s-detmi/analiz-otkryitogo-zanyatiya-v-detskom-sadu-po-fgos-obrazets.html" TargetMode="External"/><Relationship Id="rId12" Type="http://schemas.openxmlformats.org/officeDocument/2006/relationships/hyperlink" Target="https://melkie.net/zanyatiya-s-detmi/analiz-otkryitogo-zanyatiya-v-detskom-sadu-po-fgos-obrazet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lkie.net/zanyatiya-s-detmi/analiz-otkryitogo-zanyatiya-v-detskom-sadu-po-fgos-obrazet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lkie.net/zanyatiya-s-detmi/analiz-otkryitogo-zanyatiya-v-detskom-sadu-po-fgos-obrazets.html" TargetMode="External"/><Relationship Id="rId11" Type="http://schemas.openxmlformats.org/officeDocument/2006/relationships/hyperlink" Target="https://melkie.net/zanyatiya-s-detmi/analiz-otkryitogo-zanyatiya-v-detskom-sadu-po-fgos-obrazets.html" TargetMode="External"/><Relationship Id="rId5" Type="http://schemas.openxmlformats.org/officeDocument/2006/relationships/hyperlink" Target="https://melkie.net/zanyatiya-s-detmi/analiz-otkryitogo-zanyatiya-v-detskom-sadu-po-fgos-obrazets.html" TargetMode="External"/><Relationship Id="rId15" Type="http://schemas.openxmlformats.org/officeDocument/2006/relationships/hyperlink" Target="https://melkie.net/zanyatiya-s-detmi/analiz-otkryitogo-zanyatiya-v-detskom-sadu-po-fgos-obrazets.html" TargetMode="External"/><Relationship Id="rId10" Type="http://schemas.openxmlformats.org/officeDocument/2006/relationships/hyperlink" Target="https://melkie.net/zanyatiya-s-detmi/analiz-otkryitogo-zanyatiya-v-detskom-sadu-po-fgos-obraze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lkie.net/zanyatiya-s-detmi/analiz-otkryitogo-zanyatiya-v-detskom-sadu-po-fgos-obrazets.html" TargetMode="External"/><Relationship Id="rId14" Type="http://schemas.openxmlformats.org/officeDocument/2006/relationships/hyperlink" Target="https://melkie.net/zanyatiya-s-detmi/analiz-otkryitogo-zanyatiya-v-detskom-sadu-po-fgos-obrazet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4041</Words>
  <Characters>23035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cp:lastPrinted>2019-02-15T06:32:00Z</cp:lastPrinted>
  <dcterms:created xsi:type="dcterms:W3CDTF">2019-02-15T06:26:00Z</dcterms:created>
  <dcterms:modified xsi:type="dcterms:W3CDTF">2019-02-15T06:33:00Z</dcterms:modified>
</cp:coreProperties>
</file>